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1" w:rsidRDefault="002C26B1" w:rsidP="009F3A44">
      <w:pPr>
        <w:ind w:left="142" w:right="141"/>
        <w:jc w:val="right"/>
        <w:rPr>
          <w:b/>
          <w:sz w:val="22"/>
          <w:lang w:val="en-GB"/>
        </w:rPr>
      </w:pPr>
    </w:p>
    <w:p w:rsidR="00AF612E" w:rsidRDefault="00AF612E" w:rsidP="009F3A44">
      <w:pPr>
        <w:ind w:left="142" w:right="141"/>
        <w:jc w:val="right"/>
        <w:rPr>
          <w:b/>
          <w:sz w:val="22"/>
          <w:lang w:val="en-GB"/>
        </w:rPr>
      </w:pPr>
    </w:p>
    <w:p w:rsidR="0035428A" w:rsidRPr="00AF612E" w:rsidRDefault="00AF612E" w:rsidP="009F3A44">
      <w:pPr>
        <w:ind w:left="142" w:right="141"/>
        <w:jc w:val="right"/>
        <w:rPr>
          <w:b/>
          <w:sz w:val="22"/>
          <w:szCs w:val="22"/>
        </w:rPr>
      </w:pPr>
      <w:r w:rsidRPr="00AF612E">
        <w:rPr>
          <w:b/>
          <w:sz w:val="22"/>
        </w:rPr>
        <w:t>LUGLIO</w:t>
      </w:r>
      <w:r w:rsidR="002549ED" w:rsidRPr="00AF612E">
        <w:rPr>
          <w:b/>
          <w:sz w:val="22"/>
        </w:rPr>
        <w:t xml:space="preserve"> 2015</w:t>
      </w:r>
    </w:p>
    <w:p w:rsidR="005D6A76" w:rsidRPr="00AF612E" w:rsidRDefault="005D6A76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</w:rPr>
      </w:pPr>
    </w:p>
    <w:p w:rsidR="00AF612E" w:rsidRDefault="00AF612E" w:rsidP="00B23FBB">
      <w:pPr>
        <w:spacing w:before="28"/>
        <w:rPr>
          <w:rFonts w:eastAsia="Times New Roman" w:cs="Times New Roman"/>
          <w:b/>
          <w:bCs/>
          <w:sz w:val="30"/>
          <w:szCs w:val="30"/>
          <w:lang w:eastAsia="en-GB"/>
        </w:rPr>
      </w:pPr>
    </w:p>
    <w:p w:rsidR="00B23FBB" w:rsidRPr="00AF612E" w:rsidRDefault="00AF612E" w:rsidP="00B23FBB">
      <w:pPr>
        <w:spacing w:before="28"/>
        <w:rPr>
          <w:rFonts w:eastAsia="Times New Roman" w:cs="Times New Roman"/>
          <w:lang w:eastAsia="en-GB"/>
        </w:rPr>
      </w:pPr>
      <w:r w:rsidRPr="00AF612E">
        <w:rPr>
          <w:rFonts w:eastAsia="Times New Roman" w:cs="Times New Roman"/>
          <w:b/>
          <w:bCs/>
          <w:sz w:val="30"/>
          <w:szCs w:val="30"/>
          <w:lang w:eastAsia="en-GB"/>
        </w:rPr>
        <w:t>IL FUTURO NELLE TUE MANI.</w:t>
      </w:r>
    </w:p>
    <w:p w:rsidR="00B23FBB" w:rsidRDefault="00B23FBB" w:rsidP="00B23FBB">
      <w:pPr>
        <w:spacing w:before="28"/>
        <w:rPr>
          <w:rFonts w:eastAsia="Times New Roman" w:cs="Times New Roman"/>
          <w:b/>
          <w:bCs/>
          <w:sz w:val="30"/>
          <w:szCs w:val="30"/>
          <w:lang w:eastAsia="en-GB"/>
        </w:rPr>
      </w:pPr>
      <w:r w:rsidRPr="00AF612E">
        <w:rPr>
          <w:rFonts w:eastAsia="Times New Roman" w:cs="Times New Roman"/>
          <w:b/>
          <w:bCs/>
          <w:sz w:val="30"/>
          <w:szCs w:val="30"/>
          <w:lang w:eastAsia="en-GB"/>
        </w:rPr>
        <w:t xml:space="preserve">OMET </w:t>
      </w:r>
      <w:r w:rsidR="00365E5B">
        <w:rPr>
          <w:rFonts w:eastAsia="Times New Roman" w:cs="Times New Roman"/>
          <w:b/>
          <w:bCs/>
          <w:sz w:val="30"/>
          <w:szCs w:val="30"/>
          <w:lang w:eastAsia="en-GB"/>
        </w:rPr>
        <w:t>porta</w:t>
      </w:r>
      <w:r w:rsidR="00AF612E" w:rsidRPr="00AF612E">
        <w:rPr>
          <w:rFonts w:eastAsia="Times New Roman" w:cs="Times New Roman"/>
          <w:b/>
          <w:bCs/>
          <w:sz w:val="30"/>
          <w:szCs w:val="30"/>
          <w:lang w:eastAsia="en-GB"/>
        </w:rPr>
        <w:t xml:space="preserve"> a</w:t>
      </w:r>
      <w:r w:rsidR="00042314" w:rsidRPr="00AF612E">
        <w:rPr>
          <w:rFonts w:eastAsia="Times New Roman" w:cs="Times New Roman"/>
          <w:b/>
          <w:bCs/>
          <w:sz w:val="30"/>
          <w:szCs w:val="30"/>
          <w:lang w:eastAsia="en-GB"/>
        </w:rPr>
        <w:t xml:space="preserve"> Labelexpo Europe 2015 </w:t>
      </w:r>
      <w:r w:rsidR="00AF612E">
        <w:rPr>
          <w:rFonts w:eastAsia="Times New Roman" w:cs="Times New Roman"/>
          <w:b/>
          <w:bCs/>
          <w:sz w:val="30"/>
          <w:szCs w:val="30"/>
          <w:lang w:eastAsia="en-GB"/>
        </w:rPr>
        <w:t>tre</w:t>
      </w:r>
      <w:r w:rsidR="00AF612E" w:rsidRPr="00AF612E">
        <w:rPr>
          <w:rFonts w:eastAsia="Times New Roman" w:cs="Times New Roman"/>
          <w:b/>
          <w:bCs/>
          <w:sz w:val="30"/>
          <w:szCs w:val="30"/>
          <w:lang w:eastAsia="en-GB"/>
        </w:rPr>
        <w:t xml:space="preserve"> macchine da stampa </w:t>
      </w:r>
      <w:r w:rsidR="00365E5B">
        <w:rPr>
          <w:rFonts w:eastAsia="Times New Roman" w:cs="Times New Roman"/>
          <w:b/>
          <w:bCs/>
          <w:sz w:val="30"/>
          <w:szCs w:val="30"/>
          <w:lang w:eastAsia="en-GB"/>
        </w:rPr>
        <w:t>innovative</w:t>
      </w:r>
      <w:r w:rsidR="00AF612E">
        <w:rPr>
          <w:rFonts w:eastAsia="Times New Roman" w:cs="Times New Roman"/>
          <w:b/>
          <w:bCs/>
          <w:sz w:val="30"/>
          <w:szCs w:val="30"/>
          <w:lang w:eastAsia="en-GB"/>
        </w:rPr>
        <w:t xml:space="preserve"> </w:t>
      </w:r>
      <w:r w:rsidR="00AF612E" w:rsidRPr="00AF612E">
        <w:rPr>
          <w:rFonts w:eastAsia="Times New Roman" w:cs="Times New Roman"/>
          <w:b/>
          <w:bCs/>
          <w:sz w:val="30"/>
          <w:szCs w:val="30"/>
          <w:lang w:eastAsia="en-GB"/>
        </w:rPr>
        <w:t xml:space="preserve">per il mercato delle etichette </w:t>
      </w:r>
      <w:r w:rsidR="00365E5B">
        <w:rPr>
          <w:rFonts w:eastAsia="Times New Roman" w:cs="Times New Roman"/>
          <w:b/>
          <w:bCs/>
          <w:sz w:val="30"/>
          <w:szCs w:val="30"/>
          <w:lang w:eastAsia="en-GB"/>
        </w:rPr>
        <w:t>e degli imballaggi</w:t>
      </w:r>
    </w:p>
    <w:p w:rsidR="00B23FBB" w:rsidRPr="00AF612E" w:rsidRDefault="00B23FBB" w:rsidP="00B23FBB">
      <w:pPr>
        <w:spacing w:before="28"/>
        <w:rPr>
          <w:rFonts w:eastAsia="Times New Roman" w:cs="Times New Roman"/>
          <w:sz w:val="22"/>
          <w:szCs w:val="22"/>
          <w:lang w:eastAsia="en-GB"/>
        </w:rPr>
      </w:pPr>
    </w:p>
    <w:p w:rsidR="00B23FBB" w:rsidRPr="00AF612E" w:rsidRDefault="00B23FBB" w:rsidP="00B23FBB">
      <w:pPr>
        <w:spacing w:before="28"/>
        <w:rPr>
          <w:rFonts w:eastAsia="Times New Roman" w:cs="Times New Roman"/>
          <w:sz w:val="22"/>
          <w:szCs w:val="22"/>
          <w:lang w:eastAsia="en-GB"/>
        </w:rPr>
      </w:pPr>
      <w:r w:rsidRP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iFlex </w:t>
      </w:r>
      <w:r w:rsidR="00AF612E" w:rsidRPr="00AF612E">
        <w:rPr>
          <w:rFonts w:eastAsia="Times New Roman" w:cs="Times New Roman"/>
          <w:b/>
          <w:bCs/>
          <w:sz w:val="22"/>
          <w:szCs w:val="22"/>
          <w:lang w:eastAsia="en-GB"/>
        </w:rPr>
        <w:t>con pre-registro laser</w:t>
      </w:r>
      <w:r w:rsidRP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, XFlex X6 </w:t>
      </w:r>
      <w:r w:rsidR="00AF612E" w:rsidRPr="00AF612E">
        <w:rPr>
          <w:rFonts w:eastAsia="Times New Roman" w:cs="Times New Roman"/>
          <w:b/>
          <w:bCs/>
          <w:sz w:val="22"/>
          <w:szCs w:val="22"/>
          <w:lang w:eastAsia="en-GB"/>
        </w:rPr>
        <w:t>Offset con combinazione</w:t>
      </w:r>
      <w:r w:rsid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Flexo+Of</w:t>
      </w:r>
      <w:r w:rsidR="00365E5B">
        <w:rPr>
          <w:rFonts w:eastAsia="Times New Roman" w:cs="Times New Roman"/>
          <w:b/>
          <w:bCs/>
          <w:sz w:val="22"/>
          <w:szCs w:val="22"/>
          <w:lang w:eastAsia="en-GB"/>
        </w:rPr>
        <w:t>fset, stampa digitale inkjet</w:t>
      </w:r>
      <w:r w:rsid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</w:t>
      </w:r>
      <w:r w:rsidRP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JetPlus </w:t>
      </w:r>
      <w:r w:rsidR="00AF612E">
        <w:rPr>
          <w:rFonts w:eastAsia="Times New Roman" w:cs="Times New Roman"/>
          <w:b/>
          <w:bCs/>
          <w:sz w:val="22"/>
          <w:szCs w:val="22"/>
          <w:lang w:eastAsia="en-GB"/>
        </w:rPr>
        <w:t>e sistema di asciugatura</w:t>
      </w:r>
      <w:r w:rsidR="00365E5B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</w:t>
      </w:r>
      <w:proofErr w:type="spellStart"/>
      <w:r w:rsidR="00234E0F">
        <w:rPr>
          <w:rFonts w:eastAsia="Times New Roman" w:cs="Times New Roman"/>
          <w:b/>
          <w:bCs/>
          <w:sz w:val="22"/>
          <w:szCs w:val="22"/>
          <w:lang w:eastAsia="en-GB"/>
        </w:rPr>
        <w:t>Flexo</w:t>
      </w:r>
      <w:proofErr w:type="spellEnd"/>
      <w:r w:rsidR="00234E0F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</w:t>
      </w:r>
      <w:r w:rsidR="00365E5B">
        <w:rPr>
          <w:rFonts w:eastAsia="Times New Roman" w:cs="Times New Roman"/>
          <w:b/>
          <w:bCs/>
          <w:sz w:val="22"/>
          <w:szCs w:val="22"/>
          <w:lang w:eastAsia="en-GB"/>
        </w:rPr>
        <w:t>UV-</w:t>
      </w:r>
      <w:r w:rsidRPr="00AF612E">
        <w:rPr>
          <w:rFonts w:eastAsia="Times New Roman" w:cs="Times New Roman"/>
          <w:b/>
          <w:bCs/>
          <w:sz w:val="22"/>
          <w:szCs w:val="22"/>
          <w:lang w:eastAsia="en-GB"/>
        </w:rPr>
        <w:t>L</w:t>
      </w:r>
      <w:r w:rsidR="00AF612E">
        <w:rPr>
          <w:rFonts w:eastAsia="Times New Roman" w:cs="Times New Roman"/>
          <w:b/>
          <w:bCs/>
          <w:sz w:val="22"/>
          <w:szCs w:val="22"/>
          <w:lang w:eastAsia="en-GB"/>
        </w:rPr>
        <w:t>ED</w:t>
      </w:r>
      <w:r w:rsidRP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. </w:t>
      </w:r>
      <w:r w:rsid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Questo </w:t>
      </w:r>
      <w:r w:rsidR="00365E5B">
        <w:rPr>
          <w:rFonts w:eastAsia="Times New Roman" w:cs="Times New Roman"/>
          <w:b/>
          <w:bCs/>
          <w:sz w:val="22"/>
          <w:szCs w:val="22"/>
          <w:lang w:eastAsia="en-GB"/>
        </w:rPr>
        <w:t>sono le sorprese di</w:t>
      </w:r>
      <w:r w:rsidR="00AF612E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OMET per La</w:t>
      </w:r>
      <w:r w:rsidRPr="00AF612E">
        <w:rPr>
          <w:rFonts w:eastAsia="Times New Roman" w:cs="Times New Roman"/>
          <w:b/>
          <w:bCs/>
          <w:sz w:val="22"/>
          <w:szCs w:val="22"/>
          <w:lang w:eastAsia="en-GB"/>
        </w:rPr>
        <w:t>belexpo Europe 2015.</w:t>
      </w:r>
    </w:p>
    <w:p w:rsidR="00D70C67" w:rsidRDefault="00D70C67" w:rsidP="00D70C67">
      <w:pPr>
        <w:spacing w:before="28"/>
        <w:rPr>
          <w:rFonts w:eastAsia="Times New Roman" w:cs="Times New Roman"/>
          <w:b/>
          <w:bCs/>
          <w:sz w:val="30"/>
          <w:szCs w:val="30"/>
          <w:lang w:eastAsia="en-GB"/>
        </w:rPr>
      </w:pPr>
    </w:p>
    <w:p w:rsidR="00D70C67" w:rsidRPr="00AF612E" w:rsidRDefault="00D70C67" w:rsidP="00D70C67">
      <w:pPr>
        <w:spacing w:before="28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sz w:val="30"/>
          <w:szCs w:val="30"/>
          <w:lang w:eastAsia="en-GB"/>
        </w:rPr>
        <w:t>Stand 6C49-C53</w:t>
      </w:r>
    </w:p>
    <w:p w:rsidR="00B23FBB" w:rsidRPr="00AF612E" w:rsidRDefault="00B23FBB" w:rsidP="00B23FBB">
      <w:pPr>
        <w:spacing w:before="28"/>
        <w:rPr>
          <w:rFonts w:eastAsia="Times New Roman" w:cs="Times New Roman"/>
          <w:lang w:eastAsia="en-GB"/>
        </w:rPr>
      </w:pPr>
    </w:p>
    <w:p w:rsidR="00AF612E" w:rsidRPr="00AF612E" w:rsidRDefault="00AF612E" w:rsidP="00B23FBB">
      <w:pPr>
        <w:spacing w:before="28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Star della fiera sarà la nuova macchina da stampa per etichette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AF612E">
        <w:rPr>
          <w:rFonts w:eastAsia="Times New Roman" w:cs="Times New Roman"/>
          <w:b/>
          <w:color w:val="000000"/>
          <w:sz w:val="20"/>
          <w:szCs w:val="20"/>
          <w:lang w:eastAsia="en-GB"/>
        </w:rPr>
        <w:t>iFlex 370 mm</w:t>
      </w:r>
      <w:r w:rsidR="00C5207B">
        <w:rPr>
          <w:rFonts w:eastAsia="Times New Roman" w:cs="Times New Roman"/>
          <w:b/>
          <w:color w:val="000000"/>
          <w:sz w:val="20"/>
          <w:szCs w:val="20"/>
          <w:lang w:eastAsia="en-GB"/>
        </w:rPr>
        <w:t>,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la cui facilità di utilizzo e l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 grande ergonomia </w:t>
      </w:r>
      <w:r w:rsidR="00C5207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operativa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hanno creato molto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interesse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tra gli stampatori di tutto il 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mondo fin dal suo debutto lo scorso maggio. Con iFlex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</w:t>
      </w:r>
      <w:r w:rsidRPr="00AF612E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il modo di stampare </w:t>
      </w:r>
      <w:r w:rsidR="00365E5B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le </w:t>
      </w:r>
      <w:r w:rsidRPr="00AF612E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etichette è cambiato per sempre </w:t>
      </w:r>
      <w:r w:rsidR="005C3436">
        <w:rPr>
          <w:rFonts w:eastAsia="Times New Roman" w:cs="Times New Roman"/>
          <w:color w:val="000000"/>
          <w:sz w:val="20"/>
          <w:szCs w:val="20"/>
          <w:lang w:eastAsia="en-GB"/>
        </w:rPr>
        <w:t>poiché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la macchina, la migliore nella sua categoria, è 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>supportat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a 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>da strumenti progettati per raggiungere le migliori prestazioni in termini di qualità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, rapidità di cambio</w:t>
      </w:r>
      <w:r w:rsidR="00365E5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lavoro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riduzione degli scarti e 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>manovrabi</w:t>
      </w:r>
      <w:r w:rsidR="00365E5B">
        <w:rPr>
          <w:rFonts w:eastAsia="Times New Roman" w:cs="Times New Roman"/>
          <w:color w:val="000000"/>
          <w:sz w:val="20"/>
          <w:szCs w:val="20"/>
          <w:lang w:eastAsia="en-GB"/>
        </w:rPr>
        <w:t>lità da parte dell’</w:t>
      </w:r>
      <w:r w:rsidRPr="00AF612E">
        <w:rPr>
          <w:rFonts w:eastAsia="Times New Roman" w:cs="Times New Roman"/>
          <w:color w:val="000000"/>
          <w:sz w:val="20"/>
          <w:szCs w:val="20"/>
          <w:lang w:eastAsia="en-GB"/>
        </w:rPr>
        <w:t>operatore.</w:t>
      </w:r>
    </w:p>
    <w:p w:rsidR="00B23FBB" w:rsidRPr="00AF612E" w:rsidRDefault="00B23FBB" w:rsidP="00B23FBB">
      <w:pPr>
        <w:spacing w:before="28"/>
        <w:rPr>
          <w:rFonts w:eastAsia="Times New Roman" w:cs="Times New Roman"/>
          <w:lang w:eastAsia="en-GB"/>
        </w:rPr>
      </w:pPr>
    </w:p>
    <w:p w:rsidR="00B23FBB" w:rsidRDefault="00AF612E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  <w:r w:rsidRPr="00AF612E">
        <w:rPr>
          <w:rFonts w:eastAsia="Times New Roman" w:cs="Times New Roman"/>
          <w:sz w:val="20"/>
          <w:szCs w:val="20"/>
          <w:lang w:eastAsia="en-GB"/>
        </w:rPr>
        <w:t xml:space="preserve">In particolare, si fa riferimento a innovativi </w:t>
      </w:r>
      <w:r>
        <w:rPr>
          <w:rFonts w:eastAsia="Times New Roman" w:cs="Times New Roman"/>
          <w:sz w:val="20"/>
          <w:szCs w:val="20"/>
          <w:lang w:eastAsia="en-GB"/>
        </w:rPr>
        <w:t xml:space="preserve">dispositivi di </w:t>
      </w:r>
      <w:r w:rsidRPr="00AF612E">
        <w:rPr>
          <w:rFonts w:eastAsia="Times New Roman" w:cs="Times New Roman"/>
          <w:sz w:val="20"/>
          <w:szCs w:val="20"/>
          <w:lang w:eastAsia="en-GB"/>
        </w:rPr>
        <w:t>pre-registr</w:t>
      </w:r>
      <w:r>
        <w:rPr>
          <w:rFonts w:eastAsia="Times New Roman" w:cs="Times New Roman"/>
          <w:sz w:val="20"/>
          <w:szCs w:val="20"/>
          <w:lang w:eastAsia="en-GB"/>
        </w:rPr>
        <w:t>o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e registr</w:t>
      </w:r>
      <w:r>
        <w:rPr>
          <w:rFonts w:eastAsia="Times New Roman" w:cs="Times New Roman"/>
          <w:sz w:val="20"/>
          <w:szCs w:val="20"/>
          <w:lang w:eastAsia="en-GB"/>
        </w:rPr>
        <w:t>o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che contribuiscono ad accelerare </w:t>
      </w:r>
      <w:r>
        <w:rPr>
          <w:rFonts w:eastAsia="Times New Roman" w:cs="Times New Roman"/>
          <w:sz w:val="20"/>
          <w:szCs w:val="20"/>
          <w:lang w:eastAsia="en-GB"/>
        </w:rPr>
        <w:t>il set-up del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la macchina </w:t>
      </w:r>
      <w:r>
        <w:rPr>
          <w:rFonts w:eastAsia="Times New Roman" w:cs="Times New Roman"/>
          <w:sz w:val="20"/>
          <w:szCs w:val="20"/>
          <w:lang w:eastAsia="en-GB"/>
        </w:rPr>
        <w:t>e i cambi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lavoro. Tra questi, </w:t>
      </w:r>
      <w:r w:rsidRPr="00D769B6">
        <w:rPr>
          <w:rFonts w:eastAsia="Times New Roman" w:cs="Times New Roman"/>
          <w:b/>
          <w:sz w:val="20"/>
          <w:szCs w:val="20"/>
          <w:lang w:eastAsia="en-GB"/>
        </w:rPr>
        <w:t>iLight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, sistema basato su laser </w:t>
      </w:r>
      <w:r>
        <w:rPr>
          <w:rFonts w:eastAsia="Times New Roman" w:cs="Times New Roman"/>
          <w:sz w:val="20"/>
          <w:szCs w:val="20"/>
          <w:lang w:eastAsia="en-GB"/>
        </w:rPr>
        <w:t xml:space="preserve">che aiuta lo stampatore a 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raggiungere </w:t>
      </w:r>
      <w:r>
        <w:rPr>
          <w:rFonts w:eastAsia="Times New Roman" w:cs="Times New Roman"/>
          <w:sz w:val="20"/>
          <w:szCs w:val="20"/>
          <w:lang w:eastAsia="en-GB"/>
        </w:rPr>
        <w:t xml:space="preserve">il </w:t>
      </w:r>
      <w:r w:rsidR="00C5207B">
        <w:rPr>
          <w:rFonts w:eastAsia="Times New Roman" w:cs="Times New Roman"/>
          <w:sz w:val="20"/>
          <w:szCs w:val="20"/>
          <w:lang w:eastAsia="en-GB"/>
        </w:rPr>
        <w:t>miglior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registro </w:t>
      </w:r>
      <w:r>
        <w:rPr>
          <w:rFonts w:eastAsia="Times New Roman" w:cs="Times New Roman"/>
          <w:sz w:val="20"/>
          <w:szCs w:val="20"/>
          <w:lang w:eastAsia="en-GB"/>
        </w:rPr>
        <w:t>nel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minor tempo </w:t>
      </w:r>
      <w:r>
        <w:rPr>
          <w:rFonts w:eastAsia="Times New Roman" w:cs="Times New Roman"/>
          <w:sz w:val="20"/>
          <w:szCs w:val="20"/>
          <w:lang w:eastAsia="en-GB"/>
        </w:rPr>
        <w:t xml:space="preserve">possibile 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e </w:t>
      </w:r>
      <w:r w:rsidRPr="00D769B6">
        <w:rPr>
          <w:rFonts w:eastAsia="Times New Roman" w:cs="Times New Roman"/>
          <w:b/>
          <w:sz w:val="20"/>
          <w:szCs w:val="20"/>
          <w:lang w:eastAsia="en-GB"/>
        </w:rPr>
        <w:t>iV</w:t>
      </w:r>
      <w:r w:rsidR="00C5207B">
        <w:rPr>
          <w:rFonts w:eastAsia="Times New Roman" w:cs="Times New Roman"/>
          <w:b/>
          <w:sz w:val="20"/>
          <w:szCs w:val="20"/>
          <w:lang w:eastAsia="en-GB"/>
        </w:rPr>
        <w:t>ision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, sistema di controllo mediante telecamere </w:t>
      </w:r>
      <w:r w:rsidR="00365E5B">
        <w:rPr>
          <w:rFonts w:eastAsia="Times New Roman" w:cs="Times New Roman"/>
          <w:sz w:val="20"/>
          <w:szCs w:val="20"/>
          <w:lang w:eastAsia="en-GB"/>
        </w:rPr>
        <w:t>montate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su ogni unità di stampa</w:t>
      </w:r>
      <w:r w:rsidR="00FD75D4">
        <w:rPr>
          <w:rFonts w:eastAsia="Times New Roman" w:cs="Times New Roman"/>
          <w:sz w:val="20"/>
          <w:szCs w:val="20"/>
          <w:lang w:eastAsia="en-GB"/>
        </w:rPr>
        <w:t>,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per la correzione </w:t>
      </w:r>
      <w:r w:rsidR="00C5207B">
        <w:rPr>
          <w:rFonts w:eastAsia="Times New Roman" w:cs="Times New Roman"/>
          <w:sz w:val="20"/>
          <w:szCs w:val="20"/>
          <w:lang w:eastAsia="en-GB"/>
        </w:rPr>
        <w:t xml:space="preserve">del 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registro </w:t>
      </w:r>
      <w:r>
        <w:rPr>
          <w:rFonts w:eastAsia="Times New Roman" w:cs="Times New Roman"/>
          <w:sz w:val="20"/>
          <w:szCs w:val="20"/>
          <w:lang w:eastAsia="en-GB"/>
        </w:rPr>
        <w:t>prima che il lavoro raggiunga</w:t>
      </w:r>
      <w:r w:rsidRPr="00AF612E">
        <w:rPr>
          <w:rFonts w:eastAsia="Times New Roman" w:cs="Times New Roman"/>
          <w:sz w:val="20"/>
          <w:szCs w:val="20"/>
          <w:lang w:eastAsia="en-GB"/>
        </w:rPr>
        <w:t xml:space="preserve"> la fine della linea. 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La sezione di </w:t>
      </w:r>
      <w:r w:rsidR="005C3436">
        <w:rPr>
          <w:rFonts w:eastAsia="Times New Roman" w:cs="Times New Roman"/>
          <w:sz w:val="20"/>
          <w:szCs w:val="20"/>
          <w:lang w:eastAsia="en-GB"/>
        </w:rPr>
        <w:t>converting di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 iF</w:t>
      </w:r>
      <w:r w:rsidR="005C3436">
        <w:rPr>
          <w:rFonts w:eastAsia="Times New Roman" w:cs="Times New Roman"/>
          <w:sz w:val="20"/>
          <w:szCs w:val="20"/>
          <w:lang w:eastAsia="en-GB"/>
        </w:rPr>
        <w:t>lex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 è un'oper</w:t>
      </w:r>
      <w:r w:rsidR="005C3436">
        <w:rPr>
          <w:rFonts w:eastAsia="Times New Roman" w:cs="Times New Roman"/>
          <w:sz w:val="20"/>
          <w:szCs w:val="20"/>
          <w:lang w:eastAsia="en-GB"/>
        </w:rPr>
        <w:t xml:space="preserve">a d'arte per quanto riguarda 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>tecnologia e semplicità d'uso</w:t>
      </w:r>
      <w:r w:rsidR="005C3436">
        <w:rPr>
          <w:rFonts w:eastAsia="Times New Roman" w:cs="Times New Roman"/>
          <w:sz w:val="20"/>
          <w:szCs w:val="20"/>
          <w:lang w:eastAsia="en-GB"/>
        </w:rPr>
        <w:t xml:space="preserve"> e comprende </w:t>
      </w:r>
      <w:r w:rsidR="005C3436" w:rsidRPr="00365E5B">
        <w:rPr>
          <w:rFonts w:eastAsia="Times New Roman" w:cs="Times New Roman"/>
          <w:b/>
          <w:sz w:val="20"/>
          <w:szCs w:val="20"/>
          <w:lang w:eastAsia="en-GB"/>
        </w:rPr>
        <w:t>QCDC (Quick Change Die Cutting)</w:t>
      </w:r>
      <w:r w:rsidR="005C3436">
        <w:rPr>
          <w:rFonts w:eastAsia="Times New Roman" w:cs="Times New Roman"/>
          <w:sz w:val="20"/>
          <w:szCs w:val="20"/>
          <w:lang w:eastAsia="en-GB"/>
        </w:rPr>
        <w:t xml:space="preserve">, 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carrello con due </w:t>
      </w:r>
      <w:r w:rsidR="005C3436">
        <w:rPr>
          <w:rFonts w:eastAsia="Times New Roman" w:cs="Times New Roman"/>
          <w:sz w:val="20"/>
          <w:szCs w:val="20"/>
          <w:lang w:eastAsia="en-GB"/>
        </w:rPr>
        <w:t>posti di parcheggio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 separati</w:t>
      </w:r>
      <w:r w:rsidR="005C3436">
        <w:rPr>
          <w:rFonts w:eastAsia="Times New Roman" w:cs="Times New Roman"/>
          <w:sz w:val="20"/>
          <w:szCs w:val="20"/>
          <w:lang w:eastAsia="en-GB"/>
        </w:rPr>
        <w:t xml:space="preserve"> che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C3436">
        <w:rPr>
          <w:rFonts w:eastAsia="Times New Roman" w:cs="Times New Roman"/>
          <w:sz w:val="20"/>
          <w:szCs w:val="20"/>
          <w:lang w:eastAsia="en-GB"/>
        </w:rPr>
        <w:t>semplifica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 la sostituzione </w:t>
      </w:r>
      <w:r w:rsidR="005C3436">
        <w:rPr>
          <w:rFonts w:eastAsia="Times New Roman" w:cs="Times New Roman"/>
          <w:sz w:val="20"/>
          <w:szCs w:val="20"/>
          <w:lang w:eastAsia="en-GB"/>
        </w:rPr>
        <w:t>della fustella,</w:t>
      </w:r>
      <w:r w:rsidR="005C3436" w:rsidRPr="00AF612E">
        <w:rPr>
          <w:rFonts w:eastAsia="Times New Roman" w:cs="Times New Roman"/>
          <w:sz w:val="20"/>
          <w:szCs w:val="20"/>
          <w:lang w:eastAsia="en-GB"/>
        </w:rPr>
        <w:t xml:space="preserve"> e Rock'n'Roll, il sistema di riavvolgimento </w:t>
      </w:r>
      <w:r w:rsidR="005C3436">
        <w:rPr>
          <w:rFonts w:eastAsia="Times New Roman" w:cs="Times New Roman"/>
          <w:sz w:val="20"/>
          <w:szCs w:val="20"/>
          <w:lang w:eastAsia="en-GB"/>
        </w:rPr>
        <w:t>dello sfrido più performante del mercato.</w:t>
      </w:r>
    </w:p>
    <w:p w:rsidR="00AF612E" w:rsidRPr="00AF612E" w:rsidRDefault="00AF612E" w:rsidP="00B23FBB">
      <w:pPr>
        <w:spacing w:before="28"/>
        <w:rPr>
          <w:rFonts w:eastAsia="Times New Roman" w:cs="Times New Roman"/>
          <w:lang w:eastAsia="en-GB"/>
        </w:rPr>
      </w:pPr>
    </w:p>
    <w:p w:rsidR="00D769B6" w:rsidRPr="00D769B6" w:rsidRDefault="00D769B6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  <w:r w:rsidRPr="00D769B6">
        <w:rPr>
          <w:rFonts w:eastAsia="Times New Roman" w:cs="Times New Roman"/>
          <w:sz w:val="20"/>
          <w:szCs w:val="20"/>
          <w:lang w:eastAsia="en-GB"/>
        </w:rPr>
        <w:t xml:space="preserve">OMET mostrerà anche </w:t>
      </w:r>
      <w:r>
        <w:rPr>
          <w:rFonts w:eastAsia="Times New Roman" w:cs="Times New Roman"/>
          <w:sz w:val="20"/>
          <w:szCs w:val="20"/>
          <w:lang w:eastAsia="en-GB"/>
        </w:rPr>
        <w:t>una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XFlex X6 </w:t>
      </w:r>
      <w:r w:rsidR="00C5207B">
        <w:rPr>
          <w:rFonts w:eastAsia="Times New Roman" w:cs="Times New Roman"/>
          <w:sz w:val="20"/>
          <w:szCs w:val="20"/>
          <w:lang w:eastAsia="en-GB"/>
        </w:rPr>
        <w:t xml:space="preserve">Offset 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430 </w:t>
      </w:r>
      <w:r>
        <w:rPr>
          <w:rFonts w:eastAsia="Times New Roman" w:cs="Times New Roman"/>
          <w:sz w:val="20"/>
          <w:szCs w:val="20"/>
          <w:lang w:eastAsia="en-GB"/>
        </w:rPr>
        <w:t xml:space="preserve">mm 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con combinazione </w:t>
      </w:r>
      <w:r w:rsidR="00365E5B">
        <w:rPr>
          <w:rFonts w:eastAsia="Times New Roman" w:cs="Times New Roman"/>
          <w:sz w:val="20"/>
          <w:szCs w:val="20"/>
          <w:lang w:eastAsia="en-GB"/>
        </w:rPr>
        <w:t>F</w:t>
      </w:r>
      <w:r w:rsidRPr="00D769B6">
        <w:rPr>
          <w:rFonts w:eastAsia="Times New Roman" w:cs="Times New Roman"/>
          <w:sz w:val="20"/>
          <w:szCs w:val="20"/>
          <w:lang w:eastAsia="en-GB"/>
        </w:rPr>
        <w:t>lexo</w:t>
      </w:r>
      <w:r w:rsidR="00365E5B">
        <w:rPr>
          <w:rFonts w:eastAsia="Times New Roman" w:cs="Times New Roman"/>
          <w:sz w:val="20"/>
          <w:szCs w:val="20"/>
          <w:lang w:eastAsia="en-GB"/>
        </w:rPr>
        <w:t>+O</w:t>
      </w:r>
      <w:r w:rsidRPr="00D769B6">
        <w:rPr>
          <w:rFonts w:eastAsia="Times New Roman" w:cs="Times New Roman"/>
          <w:sz w:val="20"/>
          <w:szCs w:val="20"/>
          <w:lang w:eastAsia="en-GB"/>
        </w:rPr>
        <w:t>ffset.</w:t>
      </w:r>
      <w:r>
        <w:rPr>
          <w:rFonts w:eastAsia="Times New Roman" w:cs="Times New Roman"/>
          <w:sz w:val="20"/>
          <w:szCs w:val="20"/>
          <w:lang w:eastAsia="en-GB"/>
        </w:rPr>
        <w:t xml:space="preserve"> La</w:t>
      </w:r>
      <w:r w:rsidR="00C5207B">
        <w:rPr>
          <w:rFonts w:eastAsia="Times New Roman" w:cs="Times New Roman"/>
          <w:sz w:val="20"/>
          <w:szCs w:val="20"/>
          <w:lang w:eastAsia="en-GB"/>
        </w:rPr>
        <w:t xml:space="preserve"> XFlex X6 </w:t>
      </w:r>
      <w:r w:rsidR="00365E5B">
        <w:rPr>
          <w:rFonts w:eastAsia="Times New Roman" w:cs="Times New Roman"/>
          <w:sz w:val="20"/>
          <w:szCs w:val="20"/>
          <w:lang w:eastAsia="en-GB"/>
        </w:rPr>
        <w:t>Offset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D769B6">
        <w:rPr>
          <w:rFonts w:eastAsia="Times New Roman" w:cs="Times New Roman"/>
          <w:b/>
          <w:sz w:val="20"/>
          <w:szCs w:val="20"/>
          <w:lang w:eastAsia="en-GB"/>
        </w:rPr>
        <w:t xml:space="preserve">è il ponte ideale tra la stampa di etichette e </w:t>
      </w:r>
      <w:r w:rsidR="008F526B">
        <w:rPr>
          <w:rFonts w:eastAsia="Times New Roman" w:cs="Times New Roman"/>
          <w:b/>
          <w:sz w:val="20"/>
          <w:szCs w:val="20"/>
          <w:lang w:eastAsia="en-GB"/>
        </w:rPr>
        <w:t>quella degli</w:t>
      </w:r>
      <w:r w:rsidRPr="00D769B6">
        <w:rPr>
          <w:rFonts w:eastAsia="Times New Roman" w:cs="Times New Roman"/>
          <w:b/>
          <w:sz w:val="20"/>
          <w:szCs w:val="20"/>
          <w:lang w:eastAsia="en-GB"/>
        </w:rPr>
        <w:t xml:space="preserve"> imballaggi </w:t>
      </w:r>
      <w:r>
        <w:rPr>
          <w:rFonts w:eastAsia="Times New Roman" w:cs="Times New Roman"/>
          <w:sz w:val="20"/>
          <w:szCs w:val="20"/>
          <w:lang w:eastAsia="en-GB"/>
        </w:rPr>
        <w:t xml:space="preserve">poiché </w:t>
      </w:r>
      <w:r w:rsidR="00C5207B">
        <w:rPr>
          <w:rFonts w:eastAsia="Times New Roman" w:cs="Times New Roman"/>
          <w:sz w:val="20"/>
          <w:szCs w:val="20"/>
          <w:lang w:eastAsia="en-GB"/>
        </w:rPr>
        <w:t>coniug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a la più alta qualità </w:t>
      </w:r>
      <w:r w:rsidR="00FD75D4">
        <w:rPr>
          <w:rFonts w:eastAsia="Times New Roman" w:cs="Times New Roman"/>
          <w:sz w:val="20"/>
          <w:szCs w:val="20"/>
          <w:lang w:eastAsia="en-GB"/>
        </w:rPr>
        <w:t>O</w:t>
      </w:r>
      <w:r w:rsidRPr="00D769B6">
        <w:rPr>
          <w:rFonts w:eastAsia="Times New Roman" w:cs="Times New Roman"/>
          <w:sz w:val="20"/>
          <w:szCs w:val="20"/>
          <w:lang w:eastAsia="en-GB"/>
        </w:rPr>
        <w:t>ffset</w:t>
      </w:r>
      <w:r>
        <w:rPr>
          <w:rFonts w:eastAsia="Times New Roman" w:cs="Times New Roman"/>
          <w:sz w:val="20"/>
          <w:szCs w:val="20"/>
          <w:lang w:eastAsia="en-GB"/>
        </w:rPr>
        <w:t>,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ricercat</w:t>
      </w:r>
      <w:r w:rsidR="00C5207B">
        <w:rPr>
          <w:rFonts w:eastAsia="Times New Roman" w:cs="Times New Roman"/>
          <w:sz w:val="20"/>
          <w:szCs w:val="20"/>
          <w:lang w:eastAsia="en-GB"/>
        </w:rPr>
        <w:t>a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dai proprietari </w:t>
      </w:r>
      <w:r>
        <w:rPr>
          <w:rFonts w:eastAsia="Times New Roman" w:cs="Times New Roman"/>
          <w:sz w:val="20"/>
          <w:szCs w:val="20"/>
          <w:lang w:eastAsia="en-GB"/>
        </w:rPr>
        <w:t>di marchi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in tutto il mondo</w:t>
      </w:r>
      <w:r>
        <w:rPr>
          <w:rFonts w:eastAsia="Times New Roman" w:cs="Times New Roman"/>
          <w:sz w:val="20"/>
          <w:szCs w:val="20"/>
          <w:lang w:eastAsia="en-GB"/>
        </w:rPr>
        <w:t>,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con la flessibilità e la completezza d</w:t>
      </w:r>
      <w:r>
        <w:rPr>
          <w:rFonts w:eastAsia="Times New Roman" w:cs="Times New Roman"/>
          <w:sz w:val="20"/>
          <w:szCs w:val="20"/>
          <w:lang w:eastAsia="en-GB"/>
        </w:rPr>
        <w:t>ella stampa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C3436">
        <w:rPr>
          <w:rFonts w:eastAsia="Times New Roman" w:cs="Times New Roman"/>
          <w:sz w:val="20"/>
          <w:szCs w:val="20"/>
          <w:lang w:eastAsia="en-GB"/>
        </w:rPr>
        <w:t>Flexo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. </w:t>
      </w:r>
      <w:r>
        <w:rPr>
          <w:rFonts w:eastAsia="Times New Roman" w:cs="Times New Roman"/>
          <w:sz w:val="20"/>
          <w:szCs w:val="20"/>
          <w:lang w:eastAsia="en-GB"/>
        </w:rPr>
        <w:t>E’ la macchina ideale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per </w:t>
      </w:r>
      <w:r>
        <w:rPr>
          <w:rFonts w:eastAsia="Times New Roman" w:cs="Times New Roman"/>
          <w:sz w:val="20"/>
          <w:szCs w:val="20"/>
          <w:lang w:eastAsia="en-GB"/>
        </w:rPr>
        <w:t xml:space="preserve">gli stampatori di </w:t>
      </w:r>
      <w:r w:rsidRPr="00D769B6">
        <w:rPr>
          <w:rFonts w:eastAsia="Times New Roman" w:cs="Times New Roman"/>
          <w:sz w:val="20"/>
          <w:szCs w:val="20"/>
          <w:lang w:eastAsia="en-GB"/>
        </w:rPr>
        <w:t>imballaggi flessibili, maniche termoretraibili, etichette IML e applicazioni speciali su misura.</w:t>
      </w:r>
    </w:p>
    <w:p w:rsidR="00910E9E" w:rsidRPr="00D769B6" w:rsidRDefault="00910E9E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</w:p>
    <w:p w:rsidR="00D769B6" w:rsidRPr="008F526B" w:rsidRDefault="00D769B6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  <w:r w:rsidRPr="00D769B6">
        <w:rPr>
          <w:rFonts w:eastAsia="Times New Roman" w:cs="Times New Roman"/>
          <w:sz w:val="20"/>
          <w:szCs w:val="20"/>
          <w:lang w:eastAsia="en-GB"/>
        </w:rPr>
        <w:t>XFlex X6 Offset, presentata per la prima volta due anni fa a Bruxelles, ha segnato un incredibile successo nelle vendite</w:t>
      </w:r>
      <w:r w:rsidR="00C5207B">
        <w:rPr>
          <w:rFonts w:eastAsia="Times New Roman" w:cs="Times New Roman"/>
          <w:sz w:val="20"/>
          <w:szCs w:val="20"/>
          <w:lang w:eastAsia="en-GB"/>
        </w:rPr>
        <w:t>, diventando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rapidamente </w:t>
      </w:r>
      <w:r w:rsidR="00C5207B">
        <w:rPr>
          <w:rFonts w:eastAsia="Times New Roman" w:cs="Times New Roman"/>
          <w:sz w:val="20"/>
          <w:szCs w:val="20"/>
          <w:lang w:eastAsia="en-GB"/>
        </w:rPr>
        <w:t>l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o standard </w:t>
      </w:r>
      <w:r w:rsidR="00C5207B">
        <w:rPr>
          <w:rFonts w:eastAsia="Times New Roman" w:cs="Times New Roman"/>
          <w:sz w:val="20"/>
          <w:szCs w:val="20"/>
          <w:lang w:eastAsia="en-GB"/>
        </w:rPr>
        <w:t>tra le macchin</w:t>
      </w:r>
      <w:r w:rsidR="00FD75D4">
        <w:rPr>
          <w:rFonts w:eastAsia="Times New Roman" w:cs="Times New Roman"/>
          <w:sz w:val="20"/>
          <w:szCs w:val="20"/>
          <w:lang w:eastAsia="en-GB"/>
        </w:rPr>
        <w:t>e</w:t>
      </w:r>
      <w:r w:rsidR="00C5207B">
        <w:rPr>
          <w:rFonts w:eastAsia="Times New Roman" w:cs="Times New Roman"/>
          <w:sz w:val="20"/>
          <w:szCs w:val="20"/>
          <w:lang w:eastAsia="en-GB"/>
        </w:rPr>
        <w:t xml:space="preserve"> combinate </w:t>
      </w:r>
      <w:r w:rsidR="008F526B">
        <w:rPr>
          <w:rFonts w:eastAsia="Times New Roman" w:cs="Times New Roman"/>
          <w:sz w:val="20"/>
          <w:szCs w:val="20"/>
          <w:lang w:eastAsia="en-GB"/>
        </w:rPr>
        <w:t>Fle</w:t>
      </w:r>
      <w:r w:rsidRPr="00D769B6">
        <w:rPr>
          <w:rFonts w:eastAsia="Times New Roman" w:cs="Times New Roman"/>
          <w:sz w:val="20"/>
          <w:szCs w:val="20"/>
          <w:lang w:eastAsia="en-GB"/>
        </w:rPr>
        <w:t>xo</w:t>
      </w:r>
      <w:r w:rsidR="008F526B">
        <w:rPr>
          <w:rFonts w:eastAsia="Times New Roman" w:cs="Times New Roman"/>
          <w:sz w:val="20"/>
          <w:szCs w:val="20"/>
          <w:lang w:eastAsia="en-GB"/>
        </w:rPr>
        <w:t>+O</w:t>
      </w:r>
      <w:r w:rsidRPr="00D769B6">
        <w:rPr>
          <w:rFonts w:eastAsia="Times New Roman" w:cs="Times New Roman"/>
          <w:sz w:val="20"/>
          <w:szCs w:val="20"/>
          <w:lang w:eastAsia="en-GB"/>
        </w:rPr>
        <w:t>ffset</w:t>
      </w:r>
      <w:r w:rsidR="00C5207B">
        <w:rPr>
          <w:rFonts w:eastAsia="Times New Roman" w:cs="Times New Roman"/>
          <w:sz w:val="20"/>
          <w:szCs w:val="20"/>
          <w:lang w:eastAsia="en-GB"/>
        </w:rPr>
        <w:t xml:space="preserve"> per la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stampa di etichette e imballaggi. </w:t>
      </w:r>
      <w:r w:rsidR="008F526B">
        <w:rPr>
          <w:rFonts w:eastAsia="Times New Roman" w:cs="Times New Roman"/>
          <w:sz w:val="20"/>
          <w:szCs w:val="20"/>
          <w:lang w:eastAsia="en-GB"/>
        </w:rPr>
        <w:t>Anche l</w:t>
      </w:r>
      <w:r w:rsidRPr="008F526B">
        <w:rPr>
          <w:rFonts w:eastAsia="Times New Roman" w:cs="Times New Roman"/>
          <w:sz w:val="20"/>
          <w:szCs w:val="20"/>
          <w:lang w:eastAsia="en-GB"/>
        </w:rPr>
        <w:t xml:space="preserve">a </w:t>
      </w:r>
      <w:proofErr w:type="spellStart"/>
      <w:r w:rsidRPr="008F526B">
        <w:rPr>
          <w:rFonts w:eastAsia="Times New Roman" w:cs="Times New Roman"/>
          <w:sz w:val="20"/>
          <w:szCs w:val="20"/>
          <w:lang w:eastAsia="en-GB"/>
        </w:rPr>
        <w:t>XFlex</w:t>
      </w:r>
      <w:proofErr w:type="spellEnd"/>
      <w:r w:rsidRPr="008F526B">
        <w:rPr>
          <w:rFonts w:eastAsia="Times New Roman" w:cs="Times New Roman"/>
          <w:sz w:val="20"/>
          <w:szCs w:val="20"/>
          <w:lang w:eastAsia="en-GB"/>
        </w:rPr>
        <w:t xml:space="preserve"> X6 Offset </w:t>
      </w:r>
      <w:r w:rsidR="00D70C67">
        <w:rPr>
          <w:rFonts w:eastAsia="Times New Roman" w:cs="Times New Roman"/>
          <w:sz w:val="20"/>
          <w:szCs w:val="20"/>
          <w:lang w:eastAsia="en-GB"/>
        </w:rPr>
        <w:t>a</w:t>
      </w:r>
      <w:r w:rsidRPr="008F526B">
        <w:rPr>
          <w:rFonts w:eastAsia="Times New Roman" w:cs="Times New Roman"/>
          <w:sz w:val="20"/>
          <w:szCs w:val="20"/>
          <w:lang w:eastAsia="en-GB"/>
        </w:rPr>
        <w:t xml:space="preserve"> </w:t>
      </w:r>
      <w:proofErr w:type="spellStart"/>
      <w:r w:rsidRPr="008F526B">
        <w:rPr>
          <w:rFonts w:eastAsia="Times New Roman" w:cs="Times New Roman"/>
          <w:sz w:val="20"/>
          <w:szCs w:val="20"/>
          <w:lang w:eastAsia="en-GB"/>
        </w:rPr>
        <w:t>Labelexpo</w:t>
      </w:r>
      <w:proofErr w:type="spellEnd"/>
      <w:r w:rsidRPr="008F526B">
        <w:rPr>
          <w:rFonts w:eastAsia="Times New Roman" w:cs="Times New Roman"/>
          <w:sz w:val="20"/>
          <w:szCs w:val="20"/>
          <w:lang w:eastAsia="en-GB"/>
        </w:rPr>
        <w:t xml:space="preserve"> introdurrà il sistema </w:t>
      </w:r>
      <w:r w:rsidR="008F526B" w:rsidRPr="008F526B">
        <w:rPr>
          <w:rFonts w:eastAsia="Times New Roman" w:cs="Times New Roman"/>
          <w:sz w:val="20"/>
          <w:szCs w:val="20"/>
          <w:lang w:eastAsia="en-GB"/>
        </w:rPr>
        <w:t>QCDC (</w:t>
      </w:r>
      <w:r w:rsidRPr="008F526B">
        <w:rPr>
          <w:rFonts w:eastAsia="Times New Roman" w:cs="Times New Roman"/>
          <w:sz w:val="20"/>
          <w:szCs w:val="20"/>
          <w:lang w:eastAsia="en-GB"/>
        </w:rPr>
        <w:t>Quick Change Die Cutting</w:t>
      </w:r>
      <w:r w:rsidR="008F526B">
        <w:rPr>
          <w:rFonts w:eastAsia="Times New Roman" w:cs="Times New Roman"/>
          <w:sz w:val="20"/>
          <w:szCs w:val="20"/>
          <w:lang w:eastAsia="en-GB"/>
        </w:rPr>
        <w:t>)</w:t>
      </w:r>
      <w:r w:rsidRPr="008F526B">
        <w:rPr>
          <w:rFonts w:eastAsia="Times New Roman" w:cs="Times New Roman"/>
          <w:sz w:val="20"/>
          <w:szCs w:val="20"/>
          <w:lang w:eastAsia="en-GB"/>
        </w:rPr>
        <w:t>, stazione di converting ch</w:t>
      </w:r>
      <w:r w:rsidR="008F526B">
        <w:rPr>
          <w:rFonts w:eastAsia="Times New Roman" w:cs="Times New Roman"/>
          <w:sz w:val="20"/>
          <w:szCs w:val="20"/>
          <w:lang w:eastAsia="en-GB"/>
        </w:rPr>
        <w:t>e aumenta la velocità di cambio fustella riducendo i tempi di attrezzaggio.</w:t>
      </w:r>
    </w:p>
    <w:p w:rsidR="00D769B6" w:rsidRPr="00D769B6" w:rsidRDefault="00D769B6" w:rsidP="00B23FBB">
      <w:pPr>
        <w:spacing w:before="28"/>
        <w:rPr>
          <w:rFonts w:eastAsia="Times New Roman" w:cs="Times New Roman"/>
          <w:lang w:eastAsia="en-GB"/>
        </w:rPr>
      </w:pPr>
    </w:p>
    <w:p w:rsidR="00FD75D4" w:rsidRDefault="005C3436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  <w:r w:rsidRPr="00D769B6">
        <w:rPr>
          <w:rFonts w:eastAsia="Times New Roman" w:cs="Times New Roman"/>
          <w:sz w:val="20"/>
          <w:szCs w:val="20"/>
          <w:lang w:eastAsia="en-GB"/>
        </w:rPr>
        <w:t xml:space="preserve">Se il desiderio è di essere pronti per il futuro della stampa, </w:t>
      </w:r>
      <w:r>
        <w:rPr>
          <w:rFonts w:eastAsia="Times New Roman" w:cs="Times New Roman"/>
          <w:sz w:val="20"/>
          <w:szCs w:val="20"/>
          <w:lang w:eastAsia="en-GB"/>
        </w:rPr>
        <w:t xml:space="preserve">la 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XFlex X6 </w:t>
      </w:r>
      <w:r>
        <w:rPr>
          <w:rFonts w:eastAsia="Times New Roman" w:cs="Times New Roman"/>
          <w:sz w:val="20"/>
          <w:szCs w:val="20"/>
          <w:lang w:eastAsia="en-GB"/>
        </w:rPr>
        <w:t>D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igital, la terza macchina </w:t>
      </w:r>
      <w:r>
        <w:rPr>
          <w:rFonts w:eastAsia="Times New Roman" w:cs="Times New Roman"/>
          <w:sz w:val="20"/>
          <w:szCs w:val="20"/>
          <w:lang w:eastAsia="en-GB"/>
        </w:rPr>
        <w:t>presente nello stand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, è </w:t>
      </w:r>
      <w:r>
        <w:rPr>
          <w:rFonts w:eastAsia="Times New Roman" w:cs="Times New Roman"/>
          <w:sz w:val="20"/>
          <w:szCs w:val="20"/>
          <w:lang w:eastAsia="en-GB"/>
        </w:rPr>
        <w:t>quella giusta</w:t>
      </w:r>
      <w:r w:rsidRPr="00D769B6">
        <w:rPr>
          <w:rFonts w:eastAsia="Times New Roman" w:cs="Times New Roman"/>
          <w:sz w:val="20"/>
          <w:szCs w:val="20"/>
          <w:lang w:eastAsia="en-GB"/>
        </w:rPr>
        <w:t>.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La </w:t>
      </w:r>
      <w:proofErr w:type="spellStart"/>
      <w:r w:rsidR="00D769B6">
        <w:rPr>
          <w:rFonts w:eastAsia="Times New Roman" w:cs="Times New Roman"/>
          <w:sz w:val="20"/>
          <w:szCs w:val="20"/>
          <w:lang w:eastAsia="en-GB"/>
        </w:rPr>
        <w:t>XFlex</w:t>
      </w:r>
      <w:proofErr w:type="spellEnd"/>
      <w:r w:rsidR="00D769B6">
        <w:rPr>
          <w:rFonts w:eastAsia="Times New Roman" w:cs="Times New Roman"/>
          <w:sz w:val="20"/>
          <w:szCs w:val="20"/>
          <w:lang w:eastAsia="en-GB"/>
        </w:rPr>
        <w:t xml:space="preserve"> X6 D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>igital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70C67">
        <w:rPr>
          <w:rFonts w:eastAsia="Times New Roman" w:cs="Times New Roman"/>
          <w:sz w:val="20"/>
          <w:szCs w:val="20"/>
          <w:lang w:eastAsia="en-GB"/>
        </w:rPr>
        <w:t xml:space="preserve">430 mm </w:t>
      </w:r>
      <w:r w:rsidR="00D769B6">
        <w:rPr>
          <w:rFonts w:eastAsia="Times New Roman" w:cs="Times New Roman"/>
          <w:sz w:val="20"/>
          <w:szCs w:val="20"/>
          <w:lang w:eastAsia="en-GB"/>
        </w:rPr>
        <w:t>equipaggiat</w:t>
      </w:r>
      <w:r w:rsidR="00C5207B">
        <w:rPr>
          <w:rFonts w:eastAsia="Times New Roman" w:cs="Times New Roman"/>
          <w:sz w:val="20"/>
          <w:szCs w:val="20"/>
          <w:lang w:eastAsia="en-GB"/>
        </w:rPr>
        <w:t>a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 con il gruppo stampa a getto d’inchiostro a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4 colori JetPlus è la scelta ideale</w:t>
      </w:r>
      <w:r w:rsidR="00C5207B">
        <w:rPr>
          <w:rFonts w:eastAsia="Times New Roman" w:cs="Times New Roman"/>
          <w:sz w:val="20"/>
          <w:szCs w:val="20"/>
          <w:lang w:eastAsia="en-GB"/>
        </w:rPr>
        <w:t xml:space="preserve"> per la stampa di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dati variabili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, basse tirature </w:t>
      </w:r>
      <w:r w:rsidR="008F526B">
        <w:rPr>
          <w:rFonts w:eastAsia="Times New Roman" w:cs="Times New Roman"/>
          <w:sz w:val="20"/>
          <w:szCs w:val="20"/>
          <w:lang w:eastAsia="en-GB"/>
        </w:rPr>
        <w:t>e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 campionature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. Attraverso XFlex X6 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Digital 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è possibile stampare </w:t>
      </w:r>
      <w:r w:rsidR="00D769B6" w:rsidRPr="00D769B6">
        <w:rPr>
          <w:rFonts w:eastAsia="Times New Roman" w:cs="Times New Roman"/>
          <w:b/>
          <w:sz w:val="20"/>
          <w:szCs w:val="20"/>
          <w:lang w:eastAsia="en-GB"/>
        </w:rPr>
        <w:t>qualsiasi file digitale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senza </w:t>
      </w:r>
      <w:r w:rsidR="008F526B">
        <w:rPr>
          <w:rFonts w:eastAsia="Times New Roman" w:cs="Times New Roman"/>
          <w:sz w:val="20"/>
          <w:szCs w:val="20"/>
          <w:lang w:eastAsia="en-GB"/>
        </w:rPr>
        <w:t>fase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di pre-stampa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5207B">
        <w:rPr>
          <w:rFonts w:eastAsia="Times New Roman" w:cs="Times New Roman"/>
          <w:sz w:val="20"/>
          <w:szCs w:val="20"/>
          <w:lang w:eastAsia="en-GB"/>
        </w:rPr>
        <w:t>e con la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garanzia di risultati di </w:t>
      </w:r>
      <w:r w:rsidR="008F526B">
        <w:rPr>
          <w:rFonts w:eastAsia="Times New Roman" w:cs="Times New Roman"/>
          <w:sz w:val="20"/>
          <w:szCs w:val="20"/>
          <w:lang w:eastAsia="en-GB"/>
        </w:rPr>
        <w:t>elevata</w:t>
      </w:r>
      <w:r w:rsidR="00C5207B">
        <w:rPr>
          <w:rFonts w:eastAsia="Times New Roman" w:cs="Times New Roman"/>
          <w:sz w:val="20"/>
          <w:szCs w:val="20"/>
          <w:lang w:eastAsia="en-GB"/>
        </w:rPr>
        <w:t xml:space="preserve"> qualità. </w:t>
      </w:r>
      <w:r>
        <w:rPr>
          <w:rFonts w:eastAsia="Times New Roman" w:cs="Times New Roman"/>
          <w:sz w:val="20"/>
          <w:szCs w:val="20"/>
          <w:lang w:eastAsia="en-GB"/>
        </w:rPr>
        <w:t>La combinazione con i gruppi di stampa F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lexo e </w:t>
      </w:r>
      <w:r>
        <w:rPr>
          <w:rFonts w:eastAsia="Times New Roman" w:cs="Times New Roman"/>
          <w:sz w:val="20"/>
          <w:szCs w:val="20"/>
          <w:lang w:eastAsia="en-GB"/>
        </w:rPr>
        <w:t xml:space="preserve">con </w:t>
      </w:r>
      <w:r w:rsidRPr="00D769B6">
        <w:rPr>
          <w:rFonts w:eastAsia="Times New Roman" w:cs="Times New Roman"/>
          <w:sz w:val="20"/>
          <w:szCs w:val="20"/>
          <w:lang w:eastAsia="en-GB"/>
        </w:rPr>
        <w:t>una gamma completa di finitur</w:t>
      </w:r>
      <w:r>
        <w:rPr>
          <w:rFonts w:eastAsia="Times New Roman" w:cs="Times New Roman"/>
          <w:sz w:val="20"/>
          <w:szCs w:val="20"/>
          <w:lang w:eastAsia="en-GB"/>
        </w:rPr>
        <w:t>e e converting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in linea </w:t>
      </w:r>
      <w:r>
        <w:rPr>
          <w:rFonts w:eastAsia="Times New Roman" w:cs="Times New Roman"/>
          <w:sz w:val="20"/>
          <w:szCs w:val="20"/>
          <w:lang w:eastAsia="en-GB"/>
        </w:rPr>
        <w:t>allargano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le p</w:t>
      </w:r>
      <w:r>
        <w:rPr>
          <w:rFonts w:eastAsia="Times New Roman" w:cs="Times New Roman"/>
          <w:sz w:val="20"/>
          <w:szCs w:val="20"/>
          <w:lang w:eastAsia="en-GB"/>
        </w:rPr>
        <w:t>otenzialità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 di stampa a livelli mai visti prima.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FD75D4" w:rsidRDefault="00FD75D4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</w:p>
    <w:p w:rsidR="00D769B6" w:rsidRPr="00D769B6" w:rsidRDefault="00FD75D4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Un’a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ltra novità </w:t>
      </w:r>
      <w:r>
        <w:rPr>
          <w:rFonts w:eastAsia="Times New Roman" w:cs="Times New Roman"/>
          <w:sz w:val="20"/>
          <w:szCs w:val="20"/>
          <w:lang w:eastAsia="en-GB"/>
        </w:rPr>
        <w:t xml:space="preserve">presente sulla </w:t>
      </w:r>
      <w:r w:rsidRPr="00D769B6">
        <w:rPr>
          <w:rFonts w:eastAsia="Times New Roman" w:cs="Times New Roman"/>
          <w:sz w:val="20"/>
          <w:szCs w:val="20"/>
          <w:lang w:eastAsia="en-GB"/>
        </w:rPr>
        <w:t xml:space="preserve">XFlex X6 Digital 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>attend</w:t>
      </w:r>
      <w:r>
        <w:rPr>
          <w:rFonts w:eastAsia="Times New Roman" w:cs="Times New Roman"/>
          <w:sz w:val="20"/>
          <w:szCs w:val="20"/>
          <w:lang w:eastAsia="en-GB"/>
        </w:rPr>
        <w:t>e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i clienti che visit</w:t>
      </w:r>
      <w:r w:rsidR="00D769B6">
        <w:rPr>
          <w:rFonts w:eastAsia="Times New Roman" w:cs="Times New Roman"/>
          <w:sz w:val="20"/>
          <w:szCs w:val="20"/>
          <w:lang w:eastAsia="en-GB"/>
        </w:rPr>
        <w:t>eranno lo stand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OMET: </w:t>
      </w:r>
      <w:r>
        <w:rPr>
          <w:rFonts w:eastAsia="Times New Roman" w:cs="Times New Roman"/>
          <w:b/>
          <w:sz w:val="20"/>
          <w:szCs w:val="20"/>
          <w:lang w:eastAsia="en-GB"/>
        </w:rPr>
        <w:t>l’asciugatura</w:t>
      </w:r>
      <w:r w:rsidR="00D769B6" w:rsidRPr="00D769B6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en-GB"/>
        </w:rPr>
        <w:t>UV-</w:t>
      </w:r>
      <w:r w:rsidR="00D769B6" w:rsidRPr="00D769B6">
        <w:rPr>
          <w:rFonts w:eastAsia="Times New Roman" w:cs="Times New Roman"/>
          <w:b/>
          <w:sz w:val="20"/>
          <w:szCs w:val="20"/>
          <w:lang w:eastAsia="en-GB"/>
        </w:rPr>
        <w:t>LED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769B6">
        <w:rPr>
          <w:rFonts w:eastAsia="Times New Roman" w:cs="Times New Roman"/>
          <w:sz w:val="20"/>
          <w:szCs w:val="20"/>
          <w:lang w:eastAsia="en-GB"/>
        </w:rPr>
        <w:t>che porterà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 xml:space="preserve"> enormi vantaggi in ter</w:t>
      </w:r>
      <w:r w:rsidR="00D769B6">
        <w:rPr>
          <w:rFonts w:eastAsia="Times New Roman" w:cs="Times New Roman"/>
          <w:sz w:val="20"/>
          <w:szCs w:val="20"/>
          <w:lang w:eastAsia="en-GB"/>
        </w:rPr>
        <w:t xml:space="preserve">mini di consumo energetico e </w:t>
      </w:r>
      <w:r w:rsidR="00D769B6" w:rsidRPr="00D769B6">
        <w:rPr>
          <w:rFonts w:eastAsia="Times New Roman" w:cs="Times New Roman"/>
          <w:sz w:val="20"/>
          <w:szCs w:val="20"/>
          <w:lang w:eastAsia="en-GB"/>
        </w:rPr>
        <w:t>prestazioni complessive.</w:t>
      </w:r>
    </w:p>
    <w:p w:rsidR="00B23FBB" w:rsidRPr="00D769B6" w:rsidRDefault="00B23FBB" w:rsidP="00B23FBB">
      <w:pPr>
        <w:spacing w:before="28"/>
        <w:rPr>
          <w:rFonts w:eastAsia="Times New Roman" w:cs="Times New Roman"/>
          <w:lang w:eastAsia="en-GB"/>
        </w:rPr>
      </w:pPr>
    </w:p>
    <w:p w:rsidR="00921266" w:rsidRPr="00B2273D" w:rsidRDefault="00921266" w:rsidP="00B23FBB">
      <w:pPr>
        <w:spacing w:before="28"/>
        <w:rPr>
          <w:rFonts w:eastAsia="Times New Roman" w:cs="Times New Roman"/>
          <w:b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Lo S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taff OMET </w:t>
      </w:r>
      <w:r>
        <w:rPr>
          <w:rFonts w:eastAsia="Times New Roman" w:cs="Times New Roman"/>
          <w:sz w:val="20"/>
          <w:szCs w:val="20"/>
          <w:lang w:eastAsia="en-GB"/>
        </w:rPr>
        <w:t>non vede l’ora di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 incontrare tutti i clienti, </w:t>
      </w:r>
      <w:r>
        <w:rPr>
          <w:rFonts w:eastAsia="Times New Roman" w:cs="Times New Roman"/>
          <w:sz w:val="20"/>
          <w:szCs w:val="20"/>
          <w:lang w:eastAsia="en-GB"/>
        </w:rPr>
        <w:t xml:space="preserve">partner e i media sullo stand e 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invita tutti </w:t>
      </w:r>
      <w:r>
        <w:rPr>
          <w:rFonts w:eastAsia="Times New Roman" w:cs="Times New Roman"/>
          <w:sz w:val="20"/>
          <w:szCs w:val="20"/>
          <w:lang w:eastAsia="en-GB"/>
        </w:rPr>
        <w:t>potenziali clienti che lavorano nel mondo dell’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etichetta </w:t>
      </w:r>
      <w:r>
        <w:rPr>
          <w:rFonts w:eastAsia="Times New Roman" w:cs="Times New Roman"/>
          <w:sz w:val="20"/>
          <w:szCs w:val="20"/>
          <w:lang w:eastAsia="en-GB"/>
        </w:rPr>
        <w:t xml:space="preserve">e dell’imballaggio 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a fermarsi e 'toccare con mano' </w:t>
      </w:r>
      <w:r w:rsidR="00B2273D">
        <w:rPr>
          <w:rFonts w:eastAsia="Times New Roman" w:cs="Times New Roman"/>
          <w:sz w:val="20"/>
          <w:szCs w:val="20"/>
          <w:lang w:eastAsia="en-GB"/>
        </w:rPr>
        <w:t xml:space="preserve">la 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gamma di soluzioni </w:t>
      </w:r>
      <w:r w:rsidR="00B2273D">
        <w:rPr>
          <w:rFonts w:eastAsia="Times New Roman" w:cs="Times New Roman"/>
          <w:sz w:val="20"/>
          <w:szCs w:val="20"/>
          <w:lang w:eastAsia="en-GB"/>
        </w:rPr>
        <w:t>di OMET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. Con OMET, il futuro </w:t>
      </w:r>
      <w:r w:rsidR="00B2273D">
        <w:rPr>
          <w:rFonts w:eastAsia="Times New Roman" w:cs="Times New Roman"/>
          <w:sz w:val="20"/>
          <w:szCs w:val="20"/>
          <w:lang w:eastAsia="en-GB"/>
        </w:rPr>
        <w:t xml:space="preserve">della stampa di Etichette e Imballaggi è già qui. </w:t>
      </w:r>
      <w:r w:rsidRPr="00921266">
        <w:rPr>
          <w:rFonts w:eastAsia="Times New Roman" w:cs="Times New Roman"/>
          <w:sz w:val="20"/>
          <w:szCs w:val="20"/>
          <w:lang w:eastAsia="en-GB"/>
        </w:rPr>
        <w:t xml:space="preserve">Tutto è possibile attraverso l'innovazione </w:t>
      </w:r>
      <w:r w:rsidR="00B2273D">
        <w:rPr>
          <w:rFonts w:eastAsia="Times New Roman" w:cs="Times New Roman"/>
          <w:sz w:val="20"/>
          <w:szCs w:val="20"/>
          <w:lang w:eastAsia="en-GB"/>
        </w:rPr>
        <w:t xml:space="preserve">di </w:t>
      </w:r>
      <w:r w:rsidRPr="00921266">
        <w:rPr>
          <w:rFonts w:eastAsia="Times New Roman" w:cs="Times New Roman"/>
          <w:sz w:val="20"/>
          <w:szCs w:val="20"/>
          <w:lang w:eastAsia="en-GB"/>
        </w:rPr>
        <w:t>OMET</w:t>
      </w:r>
      <w:r w:rsidR="00FD75D4">
        <w:rPr>
          <w:rFonts w:eastAsia="Times New Roman" w:cs="Times New Roman"/>
          <w:sz w:val="20"/>
          <w:szCs w:val="20"/>
          <w:lang w:eastAsia="en-GB"/>
        </w:rPr>
        <w:t xml:space="preserve">, </w:t>
      </w:r>
      <w:r w:rsidR="00FD75D4" w:rsidRPr="00FD75D4">
        <w:rPr>
          <w:rFonts w:eastAsia="Times New Roman" w:cs="Times New Roman"/>
          <w:b/>
          <w:sz w:val="20"/>
          <w:szCs w:val="20"/>
          <w:lang w:eastAsia="en-GB"/>
        </w:rPr>
        <w:t>l</w:t>
      </w:r>
      <w:r w:rsidRPr="00FD75D4">
        <w:rPr>
          <w:rFonts w:eastAsia="Times New Roman" w:cs="Times New Roman"/>
          <w:b/>
          <w:sz w:val="20"/>
          <w:szCs w:val="20"/>
          <w:lang w:eastAsia="en-GB"/>
        </w:rPr>
        <w:t>a</w:t>
      </w:r>
      <w:r w:rsidRPr="00B2273D">
        <w:rPr>
          <w:rFonts w:eastAsia="Times New Roman" w:cs="Times New Roman"/>
          <w:b/>
          <w:sz w:val="20"/>
          <w:szCs w:val="20"/>
          <w:lang w:eastAsia="en-GB"/>
        </w:rPr>
        <w:t>sciatevi guidare nel vostro futuro!</w:t>
      </w:r>
    </w:p>
    <w:p w:rsidR="003A6B73" w:rsidRPr="00921266" w:rsidRDefault="003A6B73" w:rsidP="003A6B73">
      <w:pPr>
        <w:pStyle w:val="Default"/>
        <w:rPr>
          <w:rFonts w:ascii="Century Gothic" w:hAnsi="Century Gothic" w:cs="Calibri"/>
          <w:sz w:val="20"/>
          <w:szCs w:val="20"/>
          <w:lang w:val="it-IT"/>
        </w:rPr>
      </w:pPr>
    </w:p>
    <w:p w:rsidR="006D5D59" w:rsidRPr="00234E0F" w:rsidRDefault="006D5D5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34E0F">
        <w:rPr>
          <w:rFonts w:eastAsia="Times New Roman" w:cs="Times New Roman"/>
          <w:sz w:val="20"/>
          <w:lang w:eastAsia="en-US"/>
        </w:rPr>
        <w:t>(</w:t>
      </w:r>
      <w:r w:rsidR="00A3018B">
        <w:rPr>
          <w:rFonts w:eastAsia="Times New Roman" w:cs="Times New Roman"/>
          <w:sz w:val="20"/>
          <w:lang w:eastAsia="en-US"/>
        </w:rPr>
        <w:t>fine</w:t>
      </w:r>
      <w:r w:rsidRPr="00234E0F">
        <w:rPr>
          <w:rFonts w:eastAsia="Times New Roman" w:cs="Times New Roman"/>
          <w:sz w:val="20"/>
          <w:lang w:eastAsia="en-US"/>
        </w:rPr>
        <w:t xml:space="preserve">: </w:t>
      </w:r>
      <w:r w:rsidR="00A3018B">
        <w:rPr>
          <w:rFonts w:eastAsia="Times New Roman" w:cs="Times New Roman"/>
          <w:sz w:val="20"/>
          <w:lang w:eastAsia="en-US"/>
        </w:rPr>
        <w:t>parole</w:t>
      </w:r>
      <w:r w:rsidRPr="00234E0F">
        <w:rPr>
          <w:rFonts w:eastAsia="Times New Roman" w:cs="Times New Roman"/>
          <w:sz w:val="20"/>
          <w:lang w:eastAsia="en-US"/>
        </w:rPr>
        <w:t xml:space="preserve"> </w:t>
      </w:r>
      <w:r w:rsidR="00FD75D4" w:rsidRPr="00234E0F">
        <w:rPr>
          <w:rFonts w:eastAsia="Times New Roman" w:cs="Times New Roman"/>
          <w:sz w:val="20"/>
          <w:lang w:eastAsia="en-US"/>
        </w:rPr>
        <w:t>58</w:t>
      </w:r>
      <w:r w:rsidR="00A3018B">
        <w:rPr>
          <w:rFonts w:eastAsia="Times New Roman" w:cs="Times New Roman"/>
          <w:sz w:val="20"/>
          <w:lang w:eastAsia="en-US"/>
        </w:rPr>
        <w:t>2</w:t>
      </w:r>
      <w:r w:rsidR="00E61D27" w:rsidRPr="00234E0F">
        <w:rPr>
          <w:rFonts w:eastAsia="Times New Roman" w:cs="Times New Roman"/>
          <w:sz w:val="20"/>
          <w:lang w:eastAsia="en-US"/>
        </w:rPr>
        <w:t>)</w:t>
      </w:r>
    </w:p>
    <w:p w:rsidR="00910E9E" w:rsidRPr="00234E0F" w:rsidRDefault="00910E9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273D" w:rsidRPr="00B2273D" w:rsidRDefault="00B2273D" w:rsidP="00B2273D">
      <w:pPr>
        <w:ind w:right="141"/>
        <w:rPr>
          <w:rFonts w:eastAsia="Times New Roman" w:cs="Times New Roman"/>
          <w:sz w:val="20"/>
          <w:lang w:eastAsia="en-US"/>
        </w:rPr>
      </w:pPr>
      <w:r w:rsidRPr="00B2273D">
        <w:rPr>
          <w:rFonts w:eastAsia="Times New Roman" w:cs="Times New Roman"/>
          <w:sz w:val="20"/>
          <w:lang w:eastAsia="en-US"/>
        </w:rPr>
        <w:t xml:space="preserve">Per entrare nel mondo OMET, visitate: </w:t>
      </w:r>
      <w:hyperlink r:id="rId9" w:history="1">
        <w:r w:rsidRPr="00B2273D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273D" w:rsidRPr="00B2273D" w:rsidRDefault="00B2273D" w:rsidP="00B2273D">
      <w:pPr>
        <w:ind w:right="141"/>
        <w:rPr>
          <w:rFonts w:eastAsia="Times New Roman" w:cs="Times New Roman"/>
          <w:sz w:val="20"/>
          <w:lang w:eastAsia="en-US"/>
        </w:rPr>
      </w:pPr>
      <w:r w:rsidRPr="00B2273D">
        <w:rPr>
          <w:rFonts w:eastAsia="Times New Roman" w:cs="Times New Roman"/>
          <w:sz w:val="20"/>
          <w:lang w:eastAsia="en-US"/>
        </w:rPr>
        <w:t xml:space="preserve">OMET è su Facebook </w:t>
      </w:r>
      <w:hyperlink r:id="rId10" w:history="1">
        <w:r w:rsidRPr="00B2273D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B2273D" w:rsidRPr="00B2273D" w:rsidRDefault="00B2273D" w:rsidP="00B2273D">
      <w:pPr>
        <w:rPr>
          <w:rFonts w:eastAsia="Times New Roman" w:cs="Times New Roman"/>
          <w:sz w:val="20"/>
          <w:lang w:eastAsia="en-US"/>
        </w:rPr>
      </w:pPr>
      <w:r w:rsidRPr="00B2273D">
        <w:rPr>
          <w:rFonts w:eastAsia="Times New Roman" w:cs="Times New Roman"/>
          <w:sz w:val="20"/>
          <w:lang w:eastAsia="en-US"/>
        </w:rPr>
        <w:t xml:space="preserve">OMET è su Twitter </w:t>
      </w:r>
      <w:hyperlink r:id="rId11" w:history="1">
        <w:r w:rsidRPr="00B2273D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910E9E" w:rsidRPr="00B2273D" w:rsidRDefault="00910E9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B2273D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7126F7" w:rsidRPr="00B2273D" w:rsidRDefault="007126F7" w:rsidP="00B25EBE">
      <w:pPr>
        <w:rPr>
          <w:rFonts w:eastAsia="Times New Roman" w:cs="Times New Roman"/>
          <w:sz w:val="20"/>
          <w:lang w:eastAsia="en-US"/>
        </w:rPr>
      </w:pPr>
      <w:bookmarkStart w:id="0" w:name="_GoBack"/>
      <w:bookmarkEnd w:id="0"/>
    </w:p>
    <w:sectPr w:rsidR="007126F7" w:rsidRPr="00B2273D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11" w:rsidRDefault="00192311">
      <w:r>
        <w:separator/>
      </w:r>
    </w:p>
  </w:endnote>
  <w:endnote w:type="continuationSeparator" w:id="0">
    <w:p w:rsidR="00192311" w:rsidRDefault="001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altName w:val="Square721 BT"/>
    <w:panose1 w:val="020B0504020202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192311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11" w:rsidRDefault="00192311">
      <w:r>
        <w:separator/>
      </w:r>
    </w:p>
  </w:footnote>
  <w:footnote w:type="continuationSeparator" w:id="0">
    <w:p w:rsidR="00192311" w:rsidRDefault="0019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9231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92311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9231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36FD9"/>
    <w:rsid w:val="00040853"/>
    <w:rsid w:val="00042314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0162"/>
    <w:rsid w:val="00173B2B"/>
    <w:rsid w:val="00181BA6"/>
    <w:rsid w:val="001850A5"/>
    <w:rsid w:val="00186795"/>
    <w:rsid w:val="00192311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34E0F"/>
    <w:rsid w:val="00237D2A"/>
    <w:rsid w:val="00251764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D49"/>
    <w:rsid w:val="002B10CA"/>
    <w:rsid w:val="002C15D0"/>
    <w:rsid w:val="002C26B1"/>
    <w:rsid w:val="002C3AD0"/>
    <w:rsid w:val="002C6D99"/>
    <w:rsid w:val="002D2071"/>
    <w:rsid w:val="002E0453"/>
    <w:rsid w:val="002E7EA5"/>
    <w:rsid w:val="00303A17"/>
    <w:rsid w:val="00310E2B"/>
    <w:rsid w:val="00332C1E"/>
    <w:rsid w:val="00335C48"/>
    <w:rsid w:val="0034041D"/>
    <w:rsid w:val="003420D7"/>
    <w:rsid w:val="0034430D"/>
    <w:rsid w:val="00346AF4"/>
    <w:rsid w:val="00347529"/>
    <w:rsid w:val="0035143B"/>
    <w:rsid w:val="0035428A"/>
    <w:rsid w:val="003622AE"/>
    <w:rsid w:val="00364C6D"/>
    <w:rsid w:val="00365E5B"/>
    <w:rsid w:val="00365F8F"/>
    <w:rsid w:val="0036646B"/>
    <w:rsid w:val="00367975"/>
    <w:rsid w:val="00367B2F"/>
    <w:rsid w:val="00367D56"/>
    <w:rsid w:val="00373257"/>
    <w:rsid w:val="00375D77"/>
    <w:rsid w:val="00381380"/>
    <w:rsid w:val="00390008"/>
    <w:rsid w:val="00392C88"/>
    <w:rsid w:val="00397AE4"/>
    <w:rsid w:val="003A60ED"/>
    <w:rsid w:val="003A65EA"/>
    <w:rsid w:val="003A6B73"/>
    <w:rsid w:val="003B362A"/>
    <w:rsid w:val="003C15BA"/>
    <w:rsid w:val="003C22E1"/>
    <w:rsid w:val="003C45CB"/>
    <w:rsid w:val="003C4913"/>
    <w:rsid w:val="003E3E07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46C6F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D058A"/>
    <w:rsid w:val="004E18ED"/>
    <w:rsid w:val="004E22E7"/>
    <w:rsid w:val="004E5055"/>
    <w:rsid w:val="004E6C1A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558C2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3436"/>
    <w:rsid w:val="005C439B"/>
    <w:rsid w:val="005C691E"/>
    <w:rsid w:val="005D37A4"/>
    <w:rsid w:val="005D6A76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02CF"/>
    <w:rsid w:val="00694889"/>
    <w:rsid w:val="00696BD6"/>
    <w:rsid w:val="006978B4"/>
    <w:rsid w:val="006A24F5"/>
    <w:rsid w:val="006A45B5"/>
    <w:rsid w:val="006A4846"/>
    <w:rsid w:val="006B0B40"/>
    <w:rsid w:val="006C1E61"/>
    <w:rsid w:val="006C4B12"/>
    <w:rsid w:val="006D5D59"/>
    <w:rsid w:val="006E160F"/>
    <w:rsid w:val="006F2604"/>
    <w:rsid w:val="006F4B8B"/>
    <w:rsid w:val="006F68F7"/>
    <w:rsid w:val="006F6E64"/>
    <w:rsid w:val="00700A52"/>
    <w:rsid w:val="007126F7"/>
    <w:rsid w:val="00713EE5"/>
    <w:rsid w:val="007159B1"/>
    <w:rsid w:val="007235D9"/>
    <w:rsid w:val="00727AF9"/>
    <w:rsid w:val="00752A40"/>
    <w:rsid w:val="00754924"/>
    <w:rsid w:val="007550D8"/>
    <w:rsid w:val="00757235"/>
    <w:rsid w:val="00760849"/>
    <w:rsid w:val="007668D1"/>
    <w:rsid w:val="007733BD"/>
    <w:rsid w:val="0077791D"/>
    <w:rsid w:val="00777981"/>
    <w:rsid w:val="00781201"/>
    <w:rsid w:val="00794D1D"/>
    <w:rsid w:val="0079704D"/>
    <w:rsid w:val="007A028C"/>
    <w:rsid w:val="007A0C4D"/>
    <w:rsid w:val="007A118D"/>
    <w:rsid w:val="007A580B"/>
    <w:rsid w:val="007B16A3"/>
    <w:rsid w:val="007C0160"/>
    <w:rsid w:val="007C3C04"/>
    <w:rsid w:val="007C56B2"/>
    <w:rsid w:val="007C5C04"/>
    <w:rsid w:val="007D0486"/>
    <w:rsid w:val="007D49E4"/>
    <w:rsid w:val="007D5F15"/>
    <w:rsid w:val="007D5F67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66D92"/>
    <w:rsid w:val="0086782A"/>
    <w:rsid w:val="00871B56"/>
    <w:rsid w:val="00876674"/>
    <w:rsid w:val="008779C0"/>
    <w:rsid w:val="00877BB3"/>
    <w:rsid w:val="00881204"/>
    <w:rsid w:val="00884DC8"/>
    <w:rsid w:val="008859B0"/>
    <w:rsid w:val="00890CBF"/>
    <w:rsid w:val="008B2F89"/>
    <w:rsid w:val="008C05AE"/>
    <w:rsid w:val="008D649C"/>
    <w:rsid w:val="008E13EB"/>
    <w:rsid w:val="008F0222"/>
    <w:rsid w:val="008F526B"/>
    <w:rsid w:val="00903422"/>
    <w:rsid w:val="009109E2"/>
    <w:rsid w:val="00910E9E"/>
    <w:rsid w:val="00912F12"/>
    <w:rsid w:val="009145A8"/>
    <w:rsid w:val="0091735B"/>
    <w:rsid w:val="00921135"/>
    <w:rsid w:val="00921266"/>
    <w:rsid w:val="00924B5B"/>
    <w:rsid w:val="00927972"/>
    <w:rsid w:val="009400FA"/>
    <w:rsid w:val="00941EEA"/>
    <w:rsid w:val="00942909"/>
    <w:rsid w:val="0094333C"/>
    <w:rsid w:val="00944A0A"/>
    <w:rsid w:val="0094710D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3018B"/>
    <w:rsid w:val="00A33023"/>
    <w:rsid w:val="00A40405"/>
    <w:rsid w:val="00A47FA6"/>
    <w:rsid w:val="00A7027A"/>
    <w:rsid w:val="00A72012"/>
    <w:rsid w:val="00A811B5"/>
    <w:rsid w:val="00A847FD"/>
    <w:rsid w:val="00A86ACD"/>
    <w:rsid w:val="00AA5FAE"/>
    <w:rsid w:val="00AB6B02"/>
    <w:rsid w:val="00AB7F72"/>
    <w:rsid w:val="00AC5EDA"/>
    <w:rsid w:val="00AE2B08"/>
    <w:rsid w:val="00AF3C73"/>
    <w:rsid w:val="00AF5850"/>
    <w:rsid w:val="00AF612E"/>
    <w:rsid w:val="00AF6928"/>
    <w:rsid w:val="00B00046"/>
    <w:rsid w:val="00B10779"/>
    <w:rsid w:val="00B1470E"/>
    <w:rsid w:val="00B174B1"/>
    <w:rsid w:val="00B2273D"/>
    <w:rsid w:val="00B23FBB"/>
    <w:rsid w:val="00B24C8E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C127B0"/>
    <w:rsid w:val="00C145D1"/>
    <w:rsid w:val="00C146FA"/>
    <w:rsid w:val="00C1707C"/>
    <w:rsid w:val="00C208A3"/>
    <w:rsid w:val="00C20D61"/>
    <w:rsid w:val="00C22A81"/>
    <w:rsid w:val="00C3478B"/>
    <w:rsid w:val="00C35E6A"/>
    <w:rsid w:val="00C37ECE"/>
    <w:rsid w:val="00C459D1"/>
    <w:rsid w:val="00C5207B"/>
    <w:rsid w:val="00C67C3D"/>
    <w:rsid w:val="00C70185"/>
    <w:rsid w:val="00C71053"/>
    <w:rsid w:val="00C801F9"/>
    <w:rsid w:val="00C85BDD"/>
    <w:rsid w:val="00C922F1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42DA"/>
    <w:rsid w:val="00CF61D5"/>
    <w:rsid w:val="00D0561B"/>
    <w:rsid w:val="00D05B96"/>
    <w:rsid w:val="00D06E58"/>
    <w:rsid w:val="00D136AA"/>
    <w:rsid w:val="00D208ED"/>
    <w:rsid w:val="00D25EF6"/>
    <w:rsid w:val="00D27E15"/>
    <w:rsid w:val="00D450EB"/>
    <w:rsid w:val="00D51A21"/>
    <w:rsid w:val="00D662A9"/>
    <w:rsid w:val="00D6636F"/>
    <w:rsid w:val="00D6718B"/>
    <w:rsid w:val="00D70C67"/>
    <w:rsid w:val="00D72753"/>
    <w:rsid w:val="00D72949"/>
    <w:rsid w:val="00D74364"/>
    <w:rsid w:val="00D744BE"/>
    <w:rsid w:val="00D769B6"/>
    <w:rsid w:val="00D8307B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262A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7EDA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0E5F"/>
    <w:rsid w:val="00ED25D8"/>
    <w:rsid w:val="00EE48A8"/>
    <w:rsid w:val="00EE4A88"/>
    <w:rsid w:val="00EE6A52"/>
    <w:rsid w:val="00EF1A42"/>
    <w:rsid w:val="00EF221C"/>
    <w:rsid w:val="00F025D4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166B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D75D4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98AC-3CDD-4B45-B96C-1EB70263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4179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11</cp:revision>
  <cp:lastPrinted>2015-01-30T13:21:00Z</cp:lastPrinted>
  <dcterms:created xsi:type="dcterms:W3CDTF">2015-07-27T06:09:00Z</dcterms:created>
  <dcterms:modified xsi:type="dcterms:W3CDTF">2015-07-27T08:40:00Z</dcterms:modified>
</cp:coreProperties>
</file>